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9C1D65" w14:textId="41E4C57C" w:rsidR="00F454FB" w:rsidRDefault="00AC0F31">
      <w:r>
        <w:rPr>
          <w:noProof/>
        </w:rPr>
        <w:drawing>
          <wp:anchor distT="0" distB="0" distL="114300" distR="114300" simplePos="0" relativeHeight="251659264" behindDoc="0" locked="0" layoutInCell="1" allowOverlap="1" wp14:anchorId="17776940" wp14:editId="7B6A0F29">
            <wp:simplePos x="0" y="0"/>
            <wp:positionH relativeFrom="margin">
              <wp:align>right</wp:align>
            </wp:positionH>
            <wp:positionV relativeFrom="paragraph">
              <wp:posOffset>203200</wp:posOffset>
            </wp:positionV>
            <wp:extent cx="2937510" cy="649605"/>
            <wp:effectExtent l="0" t="0" r="0" b="0"/>
            <wp:wrapSquare wrapText="bothSides"/>
            <wp:docPr id="786866995" name="Picture 3"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6866995" name="Picture 3" descr="A close up of a logo&#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37510" cy="64960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240" behindDoc="0" locked="0" layoutInCell="1" allowOverlap="1" wp14:anchorId="267EEC59" wp14:editId="75EC0ADF">
            <wp:simplePos x="0" y="0"/>
            <wp:positionH relativeFrom="margin">
              <wp:align>left</wp:align>
            </wp:positionH>
            <wp:positionV relativeFrom="paragraph">
              <wp:posOffset>0</wp:posOffset>
            </wp:positionV>
            <wp:extent cx="2406650" cy="931545"/>
            <wp:effectExtent l="0" t="0" r="0" b="1905"/>
            <wp:wrapSquare wrapText="bothSides"/>
            <wp:docPr id="671596773" name="Picture 1" descr="A black background with blue text and grey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596773" name="Picture 1" descr="A black background with blue text and grey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22112" cy="938142"/>
                    </a:xfrm>
                    <a:prstGeom prst="rect">
                      <a:avLst/>
                    </a:prstGeom>
                  </pic:spPr>
                </pic:pic>
              </a:graphicData>
            </a:graphic>
            <wp14:sizeRelH relativeFrom="margin">
              <wp14:pctWidth>0</wp14:pctWidth>
            </wp14:sizeRelH>
            <wp14:sizeRelV relativeFrom="margin">
              <wp14:pctHeight>0</wp14:pctHeight>
            </wp14:sizeRelV>
          </wp:anchor>
        </w:drawing>
      </w:r>
    </w:p>
    <w:p w14:paraId="3EDA2F33" w14:textId="1804EBEE" w:rsidR="00AC0F31" w:rsidRPr="00AC0F31" w:rsidRDefault="00AC0F31" w:rsidP="00AC0F31"/>
    <w:p w14:paraId="79EC8FAC" w14:textId="7318E16A" w:rsidR="00AC0F31" w:rsidRPr="00AC0F31" w:rsidRDefault="00AC0F31" w:rsidP="00AC0F31"/>
    <w:p w14:paraId="486C83A7" w14:textId="226F9864" w:rsidR="00AC0F31" w:rsidRPr="00AC0F31" w:rsidRDefault="00AC0F31" w:rsidP="00AC0F31"/>
    <w:p w14:paraId="4F62AF83" w14:textId="77777777" w:rsidR="00AC0F31" w:rsidRPr="00AC0F31" w:rsidRDefault="00AC0F31" w:rsidP="00AC0F31"/>
    <w:p w14:paraId="08AC65B5" w14:textId="77777777" w:rsidR="00AC0F31" w:rsidRPr="00AC0F31" w:rsidRDefault="00AC0F31" w:rsidP="00AC0F31"/>
    <w:p w14:paraId="511C7081" w14:textId="77777777" w:rsidR="00AC0F31" w:rsidRDefault="00AC0F31" w:rsidP="00AC0F31">
      <w:pPr>
        <w:jc w:val="center"/>
      </w:pPr>
    </w:p>
    <w:p w14:paraId="2E25C7D3" w14:textId="77777777" w:rsidR="00AC0F31" w:rsidRDefault="00AC0F31" w:rsidP="00AC0F31">
      <w:pPr>
        <w:jc w:val="center"/>
      </w:pPr>
    </w:p>
    <w:p w14:paraId="7B45EA56" w14:textId="32DCC662" w:rsidR="00AC0F31" w:rsidRPr="00AC0F31" w:rsidRDefault="00AC0F31" w:rsidP="00AC0F31">
      <w:pPr>
        <w:tabs>
          <w:tab w:val="left" w:pos="3410"/>
        </w:tabs>
        <w:jc w:val="center"/>
        <w:rPr>
          <w:b/>
          <w:bCs/>
          <w:sz w:val="52"/>
          <w:szCs w:val="52"/>
        </w:rPr>
      </w:pPr>
      <w:r w:rsidRPr="00AC0F31">
        <w:rPr>
          <w:b/>
          <w:bCs/>
          <w:sz w:val="52"/>
          <w:szCs w:val="52"/>
        </w:rPr>
        <w:t>COMMUNICATIONS TOOLKIT</w:t>
      </w:r>
    </w:p>
    <w:p w14:paraId="4812E9A6" w14:textId="625A0774" w:rsidR="00AC0F31" w:rsidRDefault="00AC0F31" w:rsidP="00AC0F31">
      <w:pPr>
        <w:tabs>
          <w:tab w:val="left" w:pos="3410"/>
        </w:tabs>
        <w:jc w:val="center"/>
        <w:rPr>
          <w:i/>
          <w:iCs/>
          <w:sz w:val="28"/>
          <w:szCs w:val="28"/>
        </w:rPr>
      </w:pPr>
      <w:r w:rsidRPr="00AC0F31">
        <w:rPr>
          <w:i/>
          <w:iCs/>
          <w:sz w:val="28"/>
          <w:szCs w:val="28"/>
        </w:rPr>
        <w:t xml:space="preserve">Launch the </w:t>
      </w:r>
      <w:proofErr w:type="spellStart"/>
      <w:r w:rsidRPr="00AC0F31">
        <w:rPr>
          <w:i/>
          <w:iCs/>
          <w:sz w:val="28"/>
          <w:szCs w:val="28"/>
        </w:rPr>
        <w:t>BiotechExec</w:t>
      </w:r>
      <w:proofErr w:type="spellEnd"/>
      <w:r w:rsidRPr="00AC0F31">
        <w:rPr>
          <w:i/>
          <w:iCs/>
          <w:sz w:val="28"/>
          <w:szCs w:val="28"/>
        </w:rPr>
        <w:t xml:space="preserve"> Cost Savings Program with the email templates, social messaging, and graphics in this toolkit.</w:t>
      </w:r>
    </w:p>
    <w:p w14:paraId="316030C4" w14:textId="77777777" w:rsidR="00AC0F31" w:rsidRDefault="00AC0F31" w:rsidP="00AC0F31">
      <w:pPr>
        <w:tabs>
          <w:tab w:val="left" w:pos="3410"/>
        </w:tabs>
        <w:rPr>
          <w:i/>
          <w:iCs/>
          <w:sz w:val="28"/>
          <w:szCs w:val="28"/>
        </w:rPr>
      </w:pPr>
    </w:p>
    <w:p w14:paraId="2420471C" w14:textId="77777777" w:rsidR="00AC0F31" w:rsidRPr="00AC0F31" w:rsidRDefault="00AC0F31" w:rsidP="00AC0F31">
      <w:pPr>
        <w:rPr>
          <w:sz w:val="28"/>
          <w:szCs w:val="28"/>
        </w:rPr>
      </w:pPr>
    </w:p>
    <w:p w14:paraId="225F048D" w14:textId="77777777" w:rsidR="00AC0F31" w:rsidRPr="00AC0F31" w:rsidRDefault="00AC0F31" w:rsidP="00AC0F31">
      <w:pPr>
        <w:rPr>
          <w:sz w:val="28"/>
          <w:szCs w:val="28"/>
        </w:rPr>
      </w:pPr>
    </w:p>
    <w:p w14:paraId="1A412F29" w14:textId="77777777" w:rsidR="00AC0F31" w:rsidRPr="00AC0F31" w:rsidRDefault="00AC0F31" w:rsidP="00AC0F31">
      <w:pPr>
        <w:rPr>
          <w:sz w:val="28"/>
          <w:szCs w:val="28"/>
        </w:rPr>
      </w:pPr>
    </w:p>
    <w:p w14:paraId="0B0F8B3F" w14:textId="77777777" w:rsidR="00AC0F31" w:rsidRDefault="00AC0F31" w:rsidP="00AC0F31">
      <w:pPr>
        <w:rPr>
          <w:i/>
          <w:iCs/>
          <w:sz w:val="28"/>
          <w:szCs w:val="28"/>
        </w:rPr>
      </w:pPr>
    </w:p>
    <w:p w14:paraId="1B7BBF80" w14:textId="756E4EDD" w:rsidR="00AC0F31" w:rsidRDefault="00AC0F31" w:rsidP="00AC0F31">
      <w:pPr>
        <w:tabs>
          <w:tab w:val="left" w:pos="4040"/>
        </w:tabs>
        <w:rPr>
          <w:sz w:val="28"/>
          <w:szCs w:val="28"/>
        </w:rPr>
      </w:pPr>
      <w:r>
        <w:rPr>
          <w:sz w:val="28"/>
          <w:szCs w:val="28"/>
        </w:rPr>
        <w:tab/>
      </w:r>
    </w:p>
    <w:p w14:paraId="2729E0E2" w14:textId="77777777" w:rsidR="00AC0F31" w:rsidRDefault="00AC0F31" w:rsidP="00AC0F31">
      <w:pPr>
        <w:tabs>
          <w:tab w:val="left" w:pos="4040"/>
        </w:tabs>
        <w:rPr>
          <w:sz w:val="28"/>
          <w:szCs w:val="28"/>
        </w:rPr>
      </w:pPr>
    </w:p>
    <w:p w14:paraId="30D7154A" w14:textId="77777777" w:rsidR="00AC0F31" w:rsidRDefault="00AC0F31" w:rsidP="00AC0F31">
      <w:pPr>
        <w:tabs>
          <w:tab w:val="left" w:pos="4040"/>
        </w:tabs>
        <w:rPr>
          <w:sz w:val="28"/>
          <w:szCs w:val="28"/>
        </w:rPr>
      </w:pPr>
    </w:p>
    <w:p w14:paraId="4D79A7C9" w14:textId="77777777" w:rsidR="00AC0F31" w:rsidRDefault="00AC0F31" w:rsidP="00AC0F31">
      <w:pPr>
        <w:tabs>
          <w:tab w:val="left" w:pos="4040"/>
        </w:tabs>
        <w:rPr>
          <w:sz w:val="28"/>
          <w:szCs w:val="28"/>
        </w:rPr>
      </w:pPr>
    </w:p>
    <w:p w14:paraId="19911347" w14:textId="77777777" w:rsidR="00AC0F31" w:rsidRDefault="00AC0F31" w:rsidP="00AC0F31">
      <w:pPr>
        <w:tabs>
          <w:tab w:val="left" w:pos="4040"/>
        </w:tabs>
        <w:rPr>
          <w:sz w:val="28"/>
          <w:szCs w:val="28"/>
        </w:rPr>
      </w:pPr>
    </w:p>
    <w:p w14:paraId="43FA93C8" w14:textId="77777777" w:rsidR="00AC0F31" w:rsidRDefault="00AC0F31" w:rsidP="00AC0F31">
      <w:pPr>
        <w:tabs>
          <w:tab w:val="left" w:pos="4040"/>
        </w:tabs>
        <w:rPr>
          <w:sz w:val="28"/>
          <w:szCs w:val="28"/>
        </w:rPr>
      </w:pPr>
    </w:p>
    <w:p w14:paraId="612702E9" w14:textId="77777777" w:rsidR="00AC0F31" w:rsidRDefault="00AC0F31" w:rsidP="00AC0F31">
      <w:pPr>
        <w:tabs>
          <w:tab w:val="left" w:pos="4040"/>
        </w:tabs>
        <w:rPr>
          <w:sz w:val="28"/>
          <w:szCs w:val="28"/>
        </w:rPr>
      </w:pPr>
    </w:p>
    <w:p w14:paraId="254D257A" w14:textId="77777777" w:rsidR="00AC0F31" w:rsidRDefault="00AC0F31" w:rsidP="00AC0F31">
      <w:pPr>
        <w:tabs>
          <w:tab w:val="left" w:pos="4040"/>
        </w:tabs>
        <w:rPr>
          <w:sz w:val="28"/>
          <w:szCs w:val="28"/>
        </w:rPr>
      </w:pPr>
    </w:p>
    <w:p w14:paraId="6D291F60" w14:textId="77777777" w:rsidR="00AC0F31" w:rsidRDefault="00AC0F31" w:rsidP="00AC0F31">
      <w:pPr>
        <w:tabs>
          <w:tab w:val="left" w:pos="4040"/>
        </w:tabs>
        <w:rPr>
          <w:sz w:val="28"/>
          <w:szCs w:val="28"/>
        </w:rPr>
      </w:pPr>
    </w:p>
    <w:p w14:paraId="2F61E5B9" w14:textId="0F8552A8" w:rsidR="00F01582" w:rsidRPr="008754DE" w:rsidRDefault="00F01582" w:rsidP="00AC0F31">
      <w:pPr>
        <w:tabs>
          <w:tab w:val="left" w:pos="4040"/>
        </w:tabs>
        <w:rPr>
          <w:b/>
          <w:bCs/>
          <w:sz w:val="28"/>
          <w:szCs w:val="28"/>
        </w:rPr>
      </w:pPr>
      <w:r w:rsidRPr="008754DE">
        <w:rPr>
          <w:b/>
          <w:bCs/>
          <w:sz w:val="28"/>
          <w:szCs w:val="28"/>
        </w:rPr>
        <w:lastRenderedPageBreak/>
        <w:t>About the BIO/</w:t>
      </w:r>
      <w:proofErr w:type="spellStart"/>
      <w:r w:rsidRPr="008754DE">
        <w:rPr>
          <w:b/>
          <w:bCs/>
          <w:sz w:val="28"/>
          <w:szCs w:val="28"/>
        </w:rPr>
        <w:t>BiotechExec</w:t>
      </w:r>
      <w:proofErr w:type="spellEnd"/>
      <w:r w:rsidRPr="008754DE">
        <w:rPr>
          <w:b/>
          <w:bCs/>
          <w:sz w:val="28"/>
          <w:szCs w:val="28"/>
        </w:rPr>
        <w:t xml:space="preserve"> Partnership</w:t>
      </w:r>
    </w:p>
    <w:p w14:paraId="63CF57A0" w14:textId="6351DD7E" w:rsidR="00F01582" w:rsidRDefault="00F01582" w:rsidP="00AC0F31">
      <w:pPr>
        <w:tabs>
          <w:tab w:val="left" w:pos="4040"/>
        </w:tabs>
        <w:rPr>
          <w:sz w:val="24"/>
          <w:szCs w:val="24"/>
        </w:rPr>
      </w:pPr>
      <w:r w:rsidRPr="00F01582">
        <w:rPr>
          <w:sz w:val="24"/>
          <w:szCs w:val="24"/>
        </w:rPr>
        <w:t xml:space="preserve">The Biotechnology Innovation Organization (BIO) and </w:t>
      </w:r>
      <w:proofErr w:type="spellStart"/>
      <w:r>
        <w:rPr>
          <w:sz w:val="24"/>
          <w:szCs w:val="24"/>
        </w:rPr>
        <w:t>BiotechExec</w:t>
      </w:r>
      <w:proofErr w:type="spellEnd"/>
      <w:r w:rsidRPr="00F01582">
        <w:rPr>
          <w:sz w:val="24"/>
          <w:szCs w:val="24"/>
        </w:rPr>
        <w:t xml:space="preserve"> teamed up to provide BIO and state affiliate members access to a large US-wide network of successful, experienced C-suite executives available for CXO placement or executive consulting/advisory services.  These execs bring their knowledge and expertise along with their extensive networks to life science companies from startup through growth to exit, to accelerate the companies through their next milestone goals.</w:t>
      </w:r>
    </w:p>
    <w:p w14:paraId="29415499" w14:textId="62CF19CB" w:rsidR="00F01582" w:rsidRPr="008754DE" w:rsidRDefault="00F01582" w:rsidP="00AC0F31">
      <w:pPr>
        <w:tabs>
          <w:tab w:val="left" w:pos="4040"/>
        </w:tabs>
        <w:rPr>
          <w:b/>
          <w:bCs/>
          <w:sz w:val="24"/>
          <w:szCs w:val="24"/>
        </w:rPr>
      </w:pPr>
      <w:proofErr w:type="spellStart"/>
      <w:r w:rsidRPr="008754DE">
        <w:rPr>
          <w:b/>
          <w:bCs/>
          <w:sz w:val="24"/>
          <w:szCs w:val="24"/>
        </w:rPr>
        <w:t>BiotechExec</w:t>
      </w:r>
      <w:proofErr w:type="spellEnd"/>
      <w:r w:rsidRPr="008754DE">
        <w:rPr>
          <w:b/>
          <w:bCs/>
          <w:sz w:val="24"/>
          <w:szCs w:val="24"/>
        </w:rPr>
        <w:t xml:space="preserve"> Member Benefits</w:t>
      </w:r>
    </w:p>
    <w:p w14:paraId="4BACF1D7" w14:textId="0185A05C" w:rsidR="00F01582" w:rsidRPr="00F01582" w:rsidRDefault="00F01582" w:rsidP="00F01582">
      <w:pPr>
        <w:pStyle w:val="ListParagraph"/>
        <w:numPr>
          <w:ilvl w:val="0"/>
          <w:numId w:val="1"/>
        </w:numPr>
        <w:tabs>
          <w:tab w:val="left" w:pos="4040"/>
        </w:tabs>
        <w:rPr>
          <w:sz w:val="24"/>
          <w:szCs w:val="24"/>
        </w:rPr>
      </w:pPr>
      <w:r w:rsidRPr="00F01582">
        <w:rPr>
          <w:sz w:val="24"/>
          <w:szCs w:val="24"/>
        </w:rPr>
        <w:t xml:space="preserve">10% discount on </w:t>
      </w:r>
      <w:proofErr w:type="spellStart"/>
      <w:r w:rsidRPr="00F01582">
        <w:rPr>
          <w:sz w:val="24"/>
          <w:szCs w:val="24"/>
        </w:rPr>
        <w:t>BiotechExec's</w:t>
      </w:r>
      <w:proofErr w:type="spellEnd"/>
      <w:r w:rsidRPr="00F01582">
        <w:rPr>
          <w:sz w:val="24"/>
          <w:szCs w:val="24"/>
        </w:rPr>
        <w:t xml:space="preserve"> menu of services:</w:t>
      </w:r>
    </w:p>
    <w:p w14:paraId="14B245BC" w14:textId="7E658FEE" w:rsidR="00F01582" w:rsidRPr="00F01582" w:rsidRDefault="00F01582" w:rsidP="00F01582">
      <w:pPr>
        <w:pStyle w:val="ListParagraph"/>
        <w:numPr>
          <w:ilvl w:val="1"/>
          <w:numId w:val="1"/>
        </w:numPr>
        <w:tabs>
          <w:tab w:val="left" w:pos="4040"/>
        </w:tabs>
        <w:rPr>
          <w:sz w:val="24"/>
          <w:szCs w:val="24"/>
        </w:rPr>
      </w:pPr>
      <w:r w:rsidRPr="00F01582">
        <w:rPr>
          <w:sz w:val="24"/>
          <w:szCs w:val="24"/>
        </w:rPr>
        <w:t>Hourly Advisory Services</w:t>
      </w:r>
    </w:p>
    <w:p w14:paraId="61125898" w14:textId="194FAB9B" w:rsidR="00F01582" w:rsidRPr="00F01582" w:rsidRDefault="00F01582" w:rsidP="00F01582">
      <w:pPr>
        <w:pStyle w:val="ListParagraph"/>
        <w:numPr>
          <w:ilvl w:val="1"/>
          <w:numId w:val="1"/>
        </w:numPr>
        <w:tabs>
          <w:tab w:val="left" w:pos="4040"/>
        </w:tabs>
        <w:rPr>
          <w:sz w:val="24"/>
          <w:szCs w:val="24"/>
        </w:rPr>
      </w:pPr>
      <w:r w:rsidRPr="00F01582">
        <w:rPr>
          <w:sz w:val="24"/>
          <w:szCs w:val="24"/>
        </w:rPr>
        <w:t>Fractional or Contract CXO Placement</w:t>
      </w:r>
    </w:p>
    <w:p w14:paraId="2BF4FE3C" w14:textId="207707FE" w:rsidR="00F01582" w:rsidRPr="00F01582" w:rsidRDefault="00F01582" w:rsidP="00F01582">
      <w:pPr>
        <w:pStyle w:val="ListParagraph"/>
        <w:numPr>
          <w:ilvl w:val="1"/>
          <w:numId w:val="1"/>
        </w:numPr>
        <w:tabs>
          <w:tab w:val="left" w:pos="4040"/>
        </w:tabs>
        <w:rPr>
          <w:sz w:val="24"/>
          <w:szCs w:val="24"/>
        </w:rPr>
      </w:pPr>
      <w:r w:rsidRPr="00F01582">
        <w:rPr>
          <w:sz w:val="24"/>
          <w:szCs w:val="24"/>
        </w:rPr>
        <w:t xml:space="preserve">Full-time Placement or conversion from Contract </w:t>
      </w:r>
    </w:p>
    <w:p w14:paraId="041FF6F0" w14:textId="77777777" w:rsidR="001F2ACC" w:rsidRDefault="001F2ACC" w:rsidP="00F01582">
      <w:pPr>
        <w:pStyle w:val="ListParagraph"/>
        <w:numPr>
          <w:ilvl w:val="1"/>
          <w:numId w:val="1"/>
        </w:numPr>
        <w:tabs>
          <w:tab w:val="left" w:pos="4040"/>
        </w:tabs>
        <w:rPr>
          <w:sz w:val="24"/>
          <w:szCs w:val="24"/>
        </w:rPr>
      </w:pPr>
      <w:r w:rsidRPr="001F2ACC">
        <w:rPr>
          <w:sz w:val="24"/>
          <w:szCs w:val="24"/>
        </w:rPr>
        <w:t>Board Director, Scientific Advisory Board, and Key Opinion Leader (KOL) Placement</w:t>
      </w:r>
    </w:p>
    <w:p w14:paraId="497C7D0E" w14:textId="50310880" w:rsidR="00F01582" w:rsidRPr="00F01582" w:rsidRDefault="00F01582" w:rsidP="00F01582">
      <w:pPr>
        <w:pStyle w:val="ListParagraph"/>
        <w:numPr>
          <w:ilvl w:val="1"/>
          <w:numId w:val="1"/>
        </w:numPr>
        <w:tabs>
          <w:tab w:val="left" w:pos="4040"/>
        </w:tabs>
        <w:rPr>
          <w:sz w:val="24"/>
          <w:szCs w:val="24"/>
        </w:rPr>
      </w:pPr>
      <w:r w:rsidRPr="00F01582">
        <w:rPr>
          <w:sz w:val="24"/>
          <w:szCs w:val="24"/>
        </w:rPr>
        <w:t>Consulting Assessments, Projects, etc.</w:t>
      </w:r>
    </w:p>
    <w:p w14:paraId="05E1E127" w14:textId="1D14768D" w:rsidR="00F01582" w:rsidRPr="00F01582" w:rsidRDefault="00F01582" w:rsidP="00F01582">
      <w:pPr>
        <w:pStyle w:val="ListParagraph"/>
        <w:numPr>
          <w:ilvl w:val="1"/>
          <w:numId w:val="1"/>
        </w:numPr>
        <w:tabs>
          <w:tab w:val="left" w:pos="4040"/>
        </w:tabs>
        <w:rPr>
          <w:sz w:val="24"/>
          <w:szCs w:val="24"/>
        </w:rPr>
      </w:pPr>
      <w:r w:rsidRPr="00F01582">
        <w:rPr>
          <w:sz w:val="24"/>
          <w:szCs w:val="24"/>
        </w:rPr>
        <w:t xml:space="preserve">Precision Match – discovery, assessment and candidate matching consulting </w:t>
      </w:r>
      <w:proofErr w:type="gramStart"/>
      <w:r w:rsidRPr="00F01582">
        <w:rPr>
          <w:sz w:val="24"/>
          <w:szCs w:val="24"/>
        </w:rPr>
        <w:t>sessions</w:t>
      </w:r>
      <w:proofErr w:type="gramEnd"/>
    </w:p>
    <w:p w14:paraId="4E710BC6" w14:textId="458747E5" w:rsidR="00F01582" w:rsidRDefault="00F01582" w:rsidP="00F01582">
      <w:pPr>
        <w:pStyle w:val="ListParagraph"/>
        <w:numPr>
          <w:ilvl w:val="1"/>
          <w:numId w:val="1"/>
        </w:numPr>
        <w:tabs>
          <w:tab w:val="left" w:pos="4040"/>
        </w:tabs>
        <w:rPr>
          <w:sz w:val="24"/>
          <w:szCs w:val="24"/>
        </w:rPr>
      </w:pPr>
      <w:r w:rsidRPr="00F01582">
        <w:rPr>
          <w:sz w:val="24"/>
          <w:szCs w:val="24"/>
        </w:rPr>
        <w:t>Business Viability Assessment and Business Planning</w:t>
      </w:r>
    </w:p>
    <w:p w14:paraId="6A935016" w14:textId="32413AAF" w:rsidR="00333B14" w:rsidRDefault="00333B14" w:rsidP="00333B14">
      <w:pPr>
        <w:pStyle w:val="ListParagraph"/>
        <w:numPr>
          <w:ilvl w:val="0"/>
          <w:numId w:val="1"/>
        </w:numPr>
        <w:tabs>
          <w:tab w:val="left" w:pos="4040"/>
        </w:tabs>
        <w:rPr>
          <w:sz w:val="24"/>
          <w:szCs w:val="24"/>
        </w:rPr>
      </w:pPr>
      <w:r>
        <w:rPr>
          <w:sz w:val="24"/>
          <w:szCs w:val="24"/>
        </w:rPr>
        <w:t xml:space="preserve">Member companies receive </w:t>
      </w:r>
      <w:r w:rsidRPr="00F01582">
        <w:rPr>
          <w:sz w:val="24"/>
          <w:szCs w:val="24"/>
        </w:rPr>
        <w:t xml:space="preserve">a </w:t>
      </w:r>
      <w:r>
        <w:rPr>
          <w:sz w:val="24"/>
          <w:szCs w:val="24"/>
        </w:rPr>
        <w:t>complimentary first executive advisory session (up to 90 mins)</w:t>
      </w:r>
    </w:p>
    <w:p w14:paraId="7B5B1B81" w14:textId="77777777" w:rsidR="00F01582" w:rsidRDefault="00F01582" w:rsidP="00F01582">
      <w:pPr>
        <w:tabs>
          <w:tab w:val="left" w:pos="4040"/>
        </w:tabs>
        <w:rPr>
          <w:sz w:val="24"/>
          <w:szCs w:val="24"/>
        </w:rPr>
      </w:pPr>
    </w:p>
    <w:p w14:paraId="5733DFF7" w14:textId="598D65F0" w:rsidR="00F01582" w:rsidRPr="008754DE" w:rsidRDefault="00F01582" w:rsidP="00F01582">
      <w:pPr>
        <w:tabs>
          <w:tab w:val="left" w:pos="4040"/>
        </w:tabs>
        <w:rPr>
          <w:b/>
          <w:bCs/>
          <w:sz w:val="28"/>
          <w:szCs w:val="28"/>
        </w:rPr>
      </w:pPr>
      <w:r w:rsidRPr="008754DE">
        <w:rPr>
          <w:b/>
          <w:bCs/>
          <w:sz w:val="28"/>
          <w:szCs w:val="28"/>
        </w:rPr>
        <w:t>Website Content</w:t>
      </w:r>
    </w:p>
    <w:p w14:paraId="20567E88" w14:textId="4407D615" w:rsidR="008754DE" w:rsidRDefault="008754DE" w:rsidP="00F01582">
      <w:pPr>
        <w:tabs>
          <w:tab w:val="left" w:pos="4040"/>
        </w:tabs>
        <w:rPr>
          <w:sz w:val="24"/>
          <w:szCs w:val="24"/>
        </w:rPr>
      </w:pPr>
      <w:r>
        <w:rPr>
          <w:sz w:val="24"/>
          <w:szCs w:val="24"/>
        </w:rPr>
        <w:t>[Suggested content for affiliate website]</w:t>
      </w:r>
    </w:p>
    <w:p w14:paraId="2F330A30" w14:textId="77777777" w:rsidR="008754DE" w:rsidRPr="008754DE" w:rsidRDefault="008754DE" w:rsidP="008754DE">
      <w:pPr>
        <w:tabs>
          <w:tab w:val="left" w:pos="4040"/>
        </w:tabs>
        <w:rPr>
          <w:b/>
          <w:bCs/>
          <w:sz w:val="24"/>
          <w:szCs w:val="24"/>
        </w:rPr>
      </w:pPr>
      <w:r w:rsidRPr="008754DE">
        <w:rPr>
          <w:b/>
          <w:bCs/>
          <w:sz w:val="24"/>
          <w:szCs w:val="24"/>
        </w:rPr>
        <w:t xml:space="preserve">About </w:t>
      </w:r>
      <w:proofErr w:type="spellStart"/>
      <w:r w:rsidRPr="008754DE">
        <w:rPr>
          <w:b/>
          <w:bCs/>
          <w:sz w:val="24"/>
          <w:szCs w:val="24"/>
        </w:rPr>
        <w:t>BiotechExec</w:t>
      </w:r>
      <w:proofErr w:type="spellEnd"/>
    </w:p>
    <w:p w14:paraId="541AABED" w14:textId="550F3B6B" w:rsidR="008754DE" w:rsidRPr="008754DE" w:rsidRDefault="008754DE" w:rsidP="008754DE">
      <w:pPr>
        <w:tabs>
          <w:tab w:val="left" w:pos="4040"/>
        </w:tabs>
        <w:rPr>
          <w:sz w:val="24"/>
          <w:szCs w:val="24"/>
        </w:rPr>
      </w:pPr>
      <w:proofErr w:type="spellStart"/>
      <w:r w:rsidRPr="008754DE">
        <w:rPr>
          <w:sz w:val="24"/>
          <w:szCs w:val="24"/>
        </w:rPr>
        <w:t>BiotechExec</w:t>
      </w:r>
      <w:proofErr w:type="spellEnd"/>
      <w:r w:rsidRPr="008754DE">
        <w:rPr>
          <w:sz w:val="24"/>
          <w:szCs w:val="24"/>
        </w:rPr>
        <w:t xml:space="preserve"> is part of </w:t>
      </w:r>
      <w:r>
        <w:rPr>
          <w:sz w:val="24"/>
          <w:szCs w:val="24"/>
        </w:rPr>
        <w:t>our cost-savings portfolio</w:t>
      </w:r>
      <w:r w:rsidRPr="008754DE">
        <w:rPr>
          <w:sz w:val="24"/>
          <w:szCs w:val="24"/>
        </w:rPr>
        <w:t xml:space="preserve"> for its unique model of having a large US-wide network of successful, experienced C-suite executives available for CXO placement or executive consulting/advisory services.  These execs bring their knowledge and expertise along with their extensive networks to life science companies from startup through growth to exit, to accelerate the companies through their next milestone goals.</w:t>
      </w:r>
    </w:p>
    <w:p w14:paraId="2D2F934B" w14:textId="7AB99296" w:rsidR="008754DE" w:rsidRDefault="008754DE" w:rsidP="008754DE">
      <w:pPr>
        <w:tabs>
          <w:tab w:val="left" w:pos="4040"/>
        </w:tabs>
        <w:rPr>
          <w:sz w:val="24"/>
          <w:szCs w:val="24"/>
        </w:rPr>
      </w:pPr>
      <w:proofErr w:type="spellStart"/>
      <w:r w:rsidRPr="008754DE">
        <w:rPr>
          <w:sz w:val="24"/>
          <w:szCs w:val="24"/>
        </w:rPr>
        <w:t>BiotechExec’s</w:t>
      </w:r>
      <w:proofErr w:type="spellEnd"/>
      <w:r w:rsidRPr="008754DE">
        <w:rPr>
          <w:sz w:val="24"/>
          <w:szCs w:val="24"/>
        </w:rPr>
        <w:t xml:space="preserve"> national IGNITE Network is made up of over 400 CEOs, CBOs, CFOs, COOs, CSOs, CTOs, CMOs and other senior executives who are seeking to bring their passion for healthcare innovation to companies needing experienced business leadership who have a track record of success.</w:t>
      </w:r>
    </w:p>
    <w:p w14:paraId="7A15250E" w14:textId="77777777" w:rsidR="00513CFF" w:rsidRDefault="00513CFF" w:rsidP="008754DE">
      <w:pPr>
        <w:tabs>
          <w:tab w:val="left" w:pos="4040"/>
        </w:tabs>
        <w:rPr>
          <w:b/>
          <w:bCs/>
          <w:sz w:val="24"/>
          <w:szCs w:val="24"/>
        </w:rPr>
      </w:pPr>
    </w:p>
    <w:p w14:paraId="40012186" w14:textId="77777777" w:rsidR="00513CFF" w:rsidRDefault="00513CFF" w:rsidP="008754DE">
      <w:pPr>
        <w:tabs>
          <w:tab w:val="left" w:pos="4040"/>
        </w:tabs>
        <w:rPr>
          <w:b/>
          <w:bCs/>
          <w:sz w:val="24"/>
          <w:szCs w:val="24"/>
        </w:rPr>
      </w:pPr>
    </w:p>
    <w:p w14:paraId="4BECF6D2" w14:textId="183B8F9C" w:rsidR="008754DE" w:rsidRPr="008754DE" w:rsidRDefault="008754DE" w:rsidP="008754DE">
      <w:pPr>
        <w:tabs>
          <w:tab w:val="left" w:pos="4040"/>
        </w:tabs>
        <w:rPr>
          <w:b/>
          <w:bCs/>
          <w:sz w:val="24"/>
          <w:szCs w:val="24"/>
        </w:rPr>
      </w:pPr>
      <w:r w:rsidRPr="008754DE">
        <w:rPr>
          <w:b/>
          <w:bCs/>
          <w:sz w:val="24"/>
          <w:szCs w:val="24"/>
        </w:rPr>
        <w:lastRenderedPageBreak/>
        <w:t>Member Benefits</w:t>
      </w:r>
    </w:p>
    <w:p w14:paraId="0A23AD4B" w14:textId="395DB18F" w:rsidR="008754DE" w:rsidRPr="008754DE" w:rsidRDefault="0024181E" w:rsidP="008754DE">
      <w:pPr>
        <w:tabs>
          <w:tab w:val="left" w:pos="4040"/>
        </w:tabs>
        <w:rPr>
          <w:sz w:val="24"/>
          <w:szCs w:val="24"/>
        </w:rPr>
      </w:pPr>
      <w:r>
        <w:rPr>
          <w:sz w:val="24"/>
          <w:szCs w:val="24"/>
        </w:rPr>
        <w:t>A</w:t>
      </w:r>
      <w:r w:rsidR="008754DE" w:rsidRPr="008754DE">
        <w:rPr>
          <w:sz w:val="24"/>
          <w:szCs w:val="24"/>
        </w:rPr>
        <w:t xml:space="preserve">ccess a 10% discount on </w:t>
      </w:r>
      <w:proofErr w:type="spellStart"/>
      <w:r w:rsidR="008754DE" w:rsidRPr="008754DE">
        <w:rPr>
          <w:sz w:val="24"/>
          <w:szCs w:val="24"/>
        </w:rPr>
        <w:t>BiotechExec's</w:t>
      </w:r>
      <w:proofErr w:type="spellEnd"/>
      <w:r w:rsidR="008754DE" w:rsidRPr="008754DE">
        <w:rPr>
          <w:sz w:val="24"/>
          <w:szCs w:val="24"/>
        </w:rPr>
        <w:t xml:space="preserve"> menu of services:</w:t>
      </w:r>
    </w:p>
    <w:p w14:paraId="62B4B32B" w14:textId="77777777" w:rsidR="008754DE" w:rsidRPr="008754DE" w:rsidRDefault="008754DE" w:rsidP="008754DE">
      <w:pPr>
        <w:pStyle w:val="ListParagraph"/>
        <w:numPr>
          <w:ilvl w:val="0"/>
          <w:numId w:val="2"/>
        </w:numPr>
        <w:tabs>
          <w:tab w:val="left" w:pos="4040"/>
        </w:tabs>
        <w:rPr>
          <w:sz w:val="24"/>
          <w:szCs w:val="24"/>
        </w:rPr>
      </w:pPr>
      <w:r w:rsidRPr="008754DE">
        <w:rPr>
          <w:sz w:val="24"/>
          <w:szCs w:val="24"/>
        </w:rPr>
        <w:t>Hourly Advisory Services</w:t>
      </w:r>
    </w:p>
    <w:p w14:paraId="4419413A" w14:textId="77777777" w:rsidR="008754DE" w:rsidRPr="008754DE" w:rsidRDefault="008754DE" w:rsidP="008754DE">
      <w:pPr>
        <w:pStyle w:val="ListParagraph"/>
        <w:numPr>
          <w:ilvl w:val="0"/>
          <w:numId w:val="2"/>
        </w:numPr>
        <w:tabs>
          <w:tab w:val="left" w:pos="4040"/>
        </w:tabs>
        <w:rPr>
          <w:sz w:val="24"/>
          <w:szCs w:val="24"/>
        </w:rPr>
      </w:pPr>
      <w:r w:rsidRPr="008754DE">
        <w:rPr>
          <w:sz w:val="24"/>
          <w:szCs w:val="24"/>
        </w:rPr>
        <w:t>Fractional or Contract CXO Placement</w:t>
      </w:r>
    </w:p>
    <w:p w14:paraId="41C59681" w14:textId="77777777" w:rsidR="008754DE" w:rsidRPr="008754DE" w:rsidRDefault="008754DE" w:rsidP="008754DE">
      <w:pPr>
        <w:pStyle w:val="ListParagraph"/>
        <w:numPr>
          <w:ilvl w:val="0"/>
          <w:numId w:val="2"/>
        </w:numPr>
        <w:tabs>
          <w:tab w:val="left" w:pos="4040"/>
        </w:tabs>
        <w:rPr>
          <w:sz w:val="24"/>
          <w:szCs w:val="24"/>
        </w:rPr>
      </w:pPr>
      <w:r w:rsidRPr="008754DE">
        <w:rPr>
          <w:sz w:val="24"/>
          <w:szCs w:val="24"/>
        </w:rPr>
        <w:t xml:space="preserve">Full-time Placement or conversion from Contract </w:t>
      </w:r>
    </w:p>
    <w:p w14:paraId="3FA16A41" w14:textId="77777777" w:rsidR="00CC7D0D" w:rsidRDefault="00CC7D0D" w:rsidP="00CC7D0D">
      <w:pPr>
        <w:pStyle w:val="ListParagraph"/>
        <w:numPr>
          <w:ilvl w:val="0"/>
          <w:numId w:val="2"/>
        </w:numPr>
        <w:tabs>
          <w:tab w:val="left" w:pos="4040"/>
        </w:tabs>
        <w:rPr>
          <w:sz w:val="24"/>
          <w:szCs w:val="24"/>
        </w:rPr>
      </w:pPr>
      <w:r w:rsidRPr="001F2ACC">
        <w:rPr>
          <w:sz w:val="24"/>
          <w:szCs w:val="24"/>
        </w:rPr>
        <w:t>Board Director, Scientific Advisory Board, and Key Opinion Leader (KOL) Placement</w:t>
      </w:r>
    </w:p>
    <w:p w14:paraId="09E3FD8D" w14:textId="77777777" w:rsidR="008754DE" w:rsidRPr="008754DE" w:rsidRDefault="008754DE" w:rsidP="008754DE">
      <w:pPr>
        <w:pStyle w:val="ListParagraph"/>
        <w:numPr>
          <w:ilvl w:val="0"/>
          <w:numId w:val="2"/>
        </w:numPr>
        <w:tabs>
          <w:tab w:val="left" w:pos="4040"/>
        </w:tabs>
        <w:rPr>
          <w:sz w:val="24"/>
          <w:szCs w:val="24"/>
        </w:rPr>
      </w:pPr>
      <w:r w:rsidRPr="008754DE">
        <w:rPr>
          <w:sz w:val="24"/>
          <w:szCs w:val="24"/>
        </w:rPr>
        <w:t>Consulting Assessments, Projects, etc.</w:t>
      </w:r>
    </w:p>
    <w:p w14:paraId="57C22A85" w14:textId="77777777" w:rsidR="008754DE" w:rsidRPr="008754DE" w:rsidRDefault="008754DE" w:rsidP="008754DE">
      <w:pPr>
        <w:pStyle w:val="ListParagraph"/>
        <w:numPr>
          <w:ilvl w:val="0"/>
          <w:numId w:val="2"/>
        </w:numPr>
        <w:tabs>
          <w:tab w:val="left" w:pos="4040"/>
        </w:tabs>
        <w:rPr>
          <w:sz w:val="24"/>
          <w:szCs w:val="24"/>
        </w:rPr>
      </w:pPr>
      <w:r w:rsidRPr="008754DE">
        <w:rPr>
          <w:sz w:val="24"/>
          <w:szCs w:val="24"/>
        </w:rPr>
        <w:t xml:space="preserve">Precision Match – discovery, assessment and candidate matching consulting </w:t>
      </w:r>
      <w:proofErr w:type="gramStart"/>
      <w:r w:rsidRPr="008754DE">
        <w:rPr>
          <w:sz w:val="24"/>
          <w:szCs w:val="24"/>
        </w:rPr>
        <w:t>sessions</w:t>
      </w:r>
      <w:proofErr w:type="gramEnd"/>
    </w:p>
    <w:p w14:paraId="62FDE786" w14:textId="6E8CFF3F" w:rsidR="00F01582" w:rsidRDefault="008754DE" w:rsidP="008754DE">
      <w:pPr>
        <w:pStyle w:val="ListParagraph"/>
        <w:numPr>
          <w:ilvl w:val="0"/>
          <w:numId w:val="2"/>
        </w:numPr>
        <w:tabs>
          <w:tab w:val="left" w:pos="4040"/>
        </w:tabs>
        <w:rPr>
          <w:sz w:val="24"/>
          <w:szCs w:val="24"/>
        </w:rPr>
      </w:pPr>
      <w:r w:rsidRPr="008754DE">
        <w:rPr>
          <w:sz w:val="24"/>
          <w:szCs w:val="24"/>
        </w:rPr>
        <w:t>Business Viability Assessment and Business Planning</w:t>
      </w:r>
    </w:p>
    <w:p w14:paraId="19E3645B" w14:textId="3A55E87A" w:rsidR="0024181E" w:rsidRPr="0024181E" w:rsidRDefault="0024181E" w:rsidP="0024181E">
      <w:pPr>
        <w:tabs>
          <w:tab w:val="left" w:pos="4040"/>
        </w:tabs>
        <w:rPr>
          <w:sz w:val="24"/>
          <w:szCs w:val="24"/>
        </w:rPr>
      </w:pPr>
      <w:r>
        <w:rPr>
          <w:sz w:val="24"/>
          <w:szCs w:val="24"/>
        </w:rPr>
        <w:t>Plus, s</w:t>
      </w:r>
      <w:r w:rsidRPr="0024181E">
        <w:rPr>
          <w:sz w:val="24"/>
          <w:szCs w:val="24"/>
        </w:rPr>
        <w:t>chedule a complimentary first executive advisory session (up to 90 mins)</w:t>
      </w:r>
    </w:p>
    <w:p w14:paraId="642B5853" w14:textId="286CCCB5" w:rsidR="008754DE" w:rsidRDefault="008754DE" w:rsidP="008754DE">
      <w:pPr>
        <w:tabs>
          <w:tab w:val="left" w:pos="4040"/>
        </w:tabs>
        <w:rPr>
          <w:sz w:val="24"/>
          <w:szCs w:val="24"/>
        </w:rPr>
      </w:pPr>
      <w:r w:rsidRPr="008754DE">
        <w:rPr>
          <w:b/>
          <w:bCs/>
          <w:sz w:val="24"/>
          <w:szCs w:val="24"/>
        </w:rPr>
        <w:t>GET STARTED</w:t>
      </w:r>
      <w:r>
        <w:rPr>
          <w:b/>
          <w:bCs/>
          <w:sz w:val="24"/>
          <w:szCs w:val="24"/>
        </w:rPr>
        <w:t xml:space="preserve"> </w:t>
      </w:r>
      <w:r w:rsidR="0062700B">
        <w:rPr>
          <w:b/>
          <w:bCs/>
          <w:sz w:val="24"/>
          <w:szCs w:val="24"/>
        </w:rPr>
        <w:t>button</w:t>
      </w:r>
      <w:r>
        <w:rPr>
          <w:sz w:val="24"/>
          <w:szCs w:val="24"/>
        </w:rPr>
        <w:t xml:space="preserve"> [link to </w:t>
      </w:r>
      <w:hyperlink r:id="rId10" w:history="1">
        <w:r w:rsidRPr="00CC6BC1">
          <w:rPr>
            <w:rStyle w:val="Hyperlink"/>
            <w:sz w:val="24"/>
            <w:szCs w:val="24"/>
          </w:rPr>
          <w:t>https://www.bio.org/save/inquiry-form-biotechexec</w:t>
        </w:r>
      </w:hyperlink>
      <w:r>
        <w:rPr>
          <w:sz w:val="24"/>
          <w:szCs w:val="24"/>
        </w:rPr>
        <w:t xml:space="preserve"> or where appropriate for your organization]</w:t>
      </w:r>
    </w:p>
    <w:p w14:paraId="6551E244" w14:textId="1C576D2D" w:rsidR="0024181E" w:rsidRDefault="0024181E" w:rsidP="008754DE">
      <w:pPr>
        <w:tabs>
          <w:tab w:val="left" w:pos="4040"/>
        </w:tabs>
        <w:rPr>
          <w:sz w:val="24"/>
          <w:szCs w:val="24"/>
        </w:rPr>
      </w:pPr>
      <w:r>
        <w:rPr>
          <w:sz w:val="24"/>
          <w:szCs w:val="24"/>
        </w:rPr>
        <w:t>Optional Corporate Overview pdf (</w:t>
      </w:r>
      <w:hyperlink r:id="rId11" w:history="1">
        <w:r w:rsidR="00D47C68" w:rsidRPr="003715F7">
          <w:rPr>
            <w:rStyle w:val="Hyperlink"/>
            <w:sz w:val="24"/>
            <w:szCs w:val="24"/>
          </w:rPr>
          <w:t>https://www.bio.org/sites/default/files/2025-02/Flyer24_BTE.pdf</w:t>
        </w:r>
      </w:hyperlink>
      <w:r w:rsidR="00D47C68">
        <w:rPr>
          <w:sz w:val="24"/>
          <w:szCs w:val="24"/>
        </w:rPr>
        <w:t xml:space="preserve">) </w:t>
      </w:r>
    </w:p>
    <w:p w14:paraId="6BFF4CC4" w14:textId="32455C96" w:rsidR="0062700B" w:rsidRDefault="0062700B" w:rsidP="008754DE">
      <w:pPr>
        <w:tabs>
          <w:tab w:val="left" w:pos="4040"/>
        </w:tabs>
        <w:rPr>
          <w:sz w:val="24"/>
          <w:szCs w:val="24"/>
        </w:rPr>
      </w:pPr>
      <w:r>
        <w:rPr>
          <w:sz w:val="24"/>
          <w:szCs w:val="24"/>
        </w:rPr>
        <w:t xml:space="preserve">Optional video link to add or embed in website - </w:t>
      </w:r>
      <w:hyperlink r:id="rId12" w:history="1">
        <w:r w:rsidRPr="00CC6BC1">
          <w:rPr>
            <w:rStyle w:val="Hyperlink"/>
            <w:sz w:val="24"/>
            <w:szCs w:val="24"/>
          </w:rPr>
          <w:t>https://youtu.be/qX1qgQjm--I</w:t>
        </w:r>
      </w:hyperlink>
      <w:r>
        <w:rPr>
          <w:sz w:val="24"/>
          <w:szCs w:val="24"/>
        </w:rPr>
        <w:t xml:space="preserve"> </w:t>
      </w:r>
    </w:p>
    <w:p w14:paraId="03A092E5" w14:textId="77777777" w:rsidR="0062700B" w:rsidRDefault="0062700B" w:rsidP="008754DE">
      <w:pPr>
        <w:tabs>
          <w:tab w:val="left" w:pos="4040"/>
        </w:tabs>
        <w:rPr>
          <w:sz w:val="24"/>
          <w:szCs w:val="24"/>
        </w:rPr>
      </w:pPr>
    </w:p>
    <w:p w14:paraId="49AF5C48" w14:textId="03944A1F" w:rsidR="0062700B" w:rsidRPr="0062700B" w:rsidRDefault="0062700B" w:rsidP="008754DE">
      <w:pPr>
        <w:tabs>
          <w:tab w:val="left" w:pos="4040"/>
        </w:tabs>
        <w:rPr>
          <w:b/>
          <w:bCs/>
          <w:sz w:val="28"/>
          <w:szCs w:val="28"/>
        </w:rPr>
      </w:pPr>
      <w:r w:rsidRPr="0062700B">
        <w:rPr>
          <w:b/>
          <w:bCs/>
          <w:sz w:val="28"/>
          <w:szCs w:val="28"/>
        </w:rPr>
        <w:t>Announcement to Member Companies</w:t>
      </w:r>
    </w:p>
    <w:p w14:paraId="6FFB0C69" w14:textId="35972F5A" w:rsidR="0062700B" w:rsidRDefault="0062700B" w:rsidP="008754DE">
      <w:pPr>
        <w:tabs>
          <w:tab w:val="left" w:pos="4040"/>
        </w:tabs>
        <w:rPr>
          <w:sz w:val="24"/>
          <w:szCs w:val="24"/>
        </w:rPr>
      </w:pPr>
      <w:r>
        <w:rPr>
          <w:sz w:val="24"/>
          <w:szCs w:val="24"/>
        </w:rPr>
        <w:t>[Suggested content for newsletter and</w:t>
      </w:r>
      <w:r w:rsidR="00513CFF">
        <w:rPr>
          <w:sz w:val="24"/>
          <w:szCs w:val="24"/>
        </w:rPr>
        <w:t>/or</w:t>
      </w:r>
      <w:r>
        <w:rPr>
          <w:sz w:val="24"/>
          <w:szCs w:val="24"/>
        </w:rPr>
        <w:t xml:space="preserve"> other member communications]</w:t>
      </w:r>
    </w:p>
    <w:p w14:paraId="75B24AA7" w14:textId="0135797E" w:rsidR="0062700B" w:rsidRPr="0062700B" w:rsidRDefault="0062700B" w:rsidP="008754DE">
      <w:pPr>
        <w:tabs>
          <w:tab w:val="left" w:pos="4040"/>
        </w:tabs>
        <w:rPr>
          <w:b/>
          <w:bCs/>
          <w:sz w:val="24"/>
          <w:szCs w:val="24"/>
        </w:rPr>
      </w:pPr>
      <w:r w:rsidRPr="0062700B">
        <w:rPr>
          <w:b/>
          <w:bCs/>
          <w:sz w:val="24"/>
          <w:szCs w:val="24"/>
        </w:rPr>
        <w:t xml:space="preserve">New Savings Program: [AFFILIATE NAME] &amp; </w:t>
      </w:r>
      <w:proofErr w:type="spellStart"/>
      <w:r w:rsidRPr="0062700B">
        <w:rPr>
          <w:b/>
          <w:bCs/>
          <w:sz w:val="24"/>
          <w:szCs w:val="24"/>
        </w:rPr>
        <w:t>BiotechExec</w:t>
      </w:r>
      <w:proofErr w:type="spellEnd"/>
    </w:p>
    <w:p w14:paraId="242B04B2" w14:textId="22F1984A" w:rsidR="0062700B" w:rsidRPr="0062700B" w:rsidRDefault="0062700B" w:rsidP="0062700B">
      <w:pPr>
        <w:tabs>
          <w:tab w:val="left" w:pos="4040"/>
        </w:tabs>
        <w:rPr>
          <w:sz w:val="24"/>
          <w:szCs w:val="24"/>
        </w:rPr>
      </w:pPr>
      <w:r>
        <w:rPr>
          <w:sz w:val="24"/>
          <w:szCs w:val="24"/>
        </w:rPr>
        <w:t>[AFFILIATE NAME]</w:t>
      </w:r>
      <w:r w:rsidRPr="0062700B">
        <w:rPr>
          <w:sz w:val="24"/>
          <w:szCs w:val="24"/>
        </w:rPr>
        <w:t xml:space="preserve"> is excited to introduce </w:t>
      </w:r>
      <w:proofErr w:type="spellStart"/>
      <w:r w:rsidRPr="0062700B">
        <w:rPr>
          <w:sz w:val="24"/>
          <w:szCs w:val="24"/>
        </w:rPr>
        <w:t>BiotechExec</w:t>
      </w:r>
      <w:proofErr w:type="spellEnd"/>
      <w:r w:rsidRPr="0062700B">
        <w:rPr>
          <w:sz w:val="24"/>
          <w:szCs w:val="24"/>
        </w:rPr>
        <w:t xml:space="preserve"> as the latest addition to our </w:t>
      </w:r>
      <w:r>
        <w:rPr>
          <w:sz w:val="24"/>
          <w:szCs w:val="24"/>
        </w:rPr>
        <w:t>c</w:t>
      </w:r>
      <w:r w:rsidRPr="0062700B">
        <w:rPr>
          <w:sz w:val="24"/>
          <w:szCs w:val="24"/>
        </w:rPr>
        <w:t xml:space="preserve">ost </w:t>
      </w:r>
      <w:r>
        <w:rPr>
          <w:sz w:val="24"/>
          <w:szCs w:val="24"/>
        </w:rPr>
        <w:t>s</w:t>
      </w:r>
      <w:r w:rsidRPr="0062700B">
        <w:rPr>
          <w:sz w:val="24"/>
          <w:szCs w:val="24"/>
        </w:rPr>
        <w:t xml:space="preserve">avings </w:t>
      </w:r>
      <w:r>
        <w:rPr>
          <w:sz w:val="24"/>
          <w:szCs w:val="24"/>
        </w:rPr>
        <w:t>p</w:t>
      </w:r>
      <w:r w:rsidRPr="0062700B">
        <w:rPr>
          <w:sz w:val="24"/>
          <w:szCs w:val="24"/>
        </w:rPr>
        <w:t xml:space="preserve">rogram, designed to help life science companies accelerate growth with expert leadership support. Through </w:t>
      </w:r>
      <w:proofErr w:type="spellStart"/>
      <w:r w:rsidRPr="0062700B">
        <w:rPr>
          <w:sz w:val="24"/>
          <w:szCs w:val="24"/>
        </w:rPr>
        <w:t>BiotechExec’s</w:t>
      </w:r>
      <w:proofErr w:type="spellEnd"/>
      <w:r w:rsidRPr="0062700B">
        <w:rPr>
          <w:sz w:val="24"/>
          <w:szCs w:val="24"/>
        </w:rPr>
        <w:t xml:space="preserve"> IGNITE Network, </w:t>
      </w:r>
      <w:r>
        <w:rPr>
          <w:sz w:val="24"/>
          <w:szCs w:val="24"/>
        </w:rPr>
        <w:t>member companies</w:t>
      </w:r>
      <w:r w:rsidRPr="0062700B">
        <w:rPr>
          <w:sz w:val="24"/>
          <w:szCs w:val="24"/>
        </w:rPr>
        <w:t xml:space="preserve"> gain access to over 400 seasoned life science executives—from CEOs to C</w:t>
      </w:r>
      <w:r w:rsidR="00F56E05">
        <w:rPr>
          <w:sz w:val="24"/>
          <w:szCs w:val="24"/>
        </w:rPr>
        <w:t>S</w:t>
      </w:r>
      <w:r w:rsidRPr="0062700B">
        <w:rPr>
          <w:sz w:val="24"/>
          <w:szCs w:val="24"/>
        </w:rPr>
        <w:t>Os—ready to provide strategic guidance and leadership.</w:t>
      </w:r>
    </w:p>
    <w:p w14:paraId="215FF496" w14:textId="6AA06EFD" w:rsidR="0062700B" w:rsidRPr="0062700B" w:rsidRDefault="0062700B" w:rsidP="0062700B">
      <w:pPr>
        <w:tabs>
          <w:tab w:val="left" w:pos="4040"/>
        </w:tabs>
        <w:rPr>
          <w:sz w:val="24"/>
          <w:szCs w:val="24"/>
        </w:rPr>
      </w:pPr>
      <w:r w:rsidRPr="0062700B">
        <w:rPr>
          <w:sz w:val="24"/>
          <w:szCs w:val="24"/>
        </w:rPr>
        <w:t>As a member</w:t>
      </w:r>
      <w:r w:rsidR="00513CFF">
        <w:rPr>
          <w:sz w:val="24"/>
          <w:szCs w:val="24"/>
        </w:rPr>
        <w:t xml:space="preserve"> company</w:t>
      </w:r>
      <w:r w:rsidRPr="0062700B">
        <w:rPr>
          <w:sz w:val="24"/>
          <w:szCs w:val="24"/>
        </w:rPr>
        <w:t xml:space="preserve">, you can schedule a complimentary </w:t>
      </w:r>
      <w:r w:rsidR="00D47C68">
        <w:rPr>
          <w:sz w:val="24"/>
          <w:szCs w:val="24"/>
        </w:rPr>
        <w:t>first executive advisory</w:t>
      </w:r>
      <w:r w:rsidRPr="0062700B">
        <w:rPr>
          <w:sz w:val="24"/>
          <w:szCs w:val="24"/>
        </w:rPr>
        <w:t xml:space="preserve"> session and receive exclusive discounts on advisory services, fractional CXO placement, business assessments, and more. </w:t>
      </w:r>
    </w:p>
    <w:p w14:paraId="5A940432" w14:textId="118A8394" w:rsidR="0062700B" w:rsidRDefault="0062700B" w:rsidP="0062700B">
      <w:pPr>
        <w:tabs>
          <w:tab w:val="left" w:pos="4040"/>
        </w:tabs>
        <w:rPr>
          <w:sz w:val="24"/>
          <w:szCs w:val="24"/>
        </w:rPr>
      </w:pPr>
      <w:r w:rsidRPr="0062700B">
        <w:rPr>
          <w:sz w:val="24"/>
          <w:szCs w:val="24"/>
        </w:rPr>
        <w:t xml:space="preserve">Learn how this </w:t>
      </w:r>
      <w:r w:rsidR="00513CFF">
        <w:rPr>
          <w:sz w:val="24"/>
          <w:szCs w:val="24"/>
        </w:rPr>
        <w:t xml:space="preserve">new </w:t>
      </w:r>
      <w:r w:rsidRPr="0062700B">
        <w:rPr>
          <w:sz w:val="24"/>
          <w:szCs w:val="24"/>
        </w:rPr>
        <w:t>program can support your company's success</w:t>
      </w:r>
      <w:r w:rsidR="00513CFF">
        <w:rPr>
          <w:sz w:val="24"/>
          <w:szCs w:val="24"/>
        </w:rPr>
        <w:t xml:space="preserve"> [insert </w:t>
      </w:r>
      <w:hyperlink r:id="rId13" w:history="1">
        <w:r w:rsidR="00513CFF" w:rsidRPr="00CC6BC1">
          <w:rPr>
            <w:rStyle w:val="Hyperlink"/>
            <w:sz w:val="24"/>
            <w:szCs w:val="24"/>
          </w:rPr>
          <w:t>https://www.bio.org/save/biotechexec</w:t>
        </w:r>
      </w:hyperlink>
      <w:r w:rsidR="00513CFF">
        <w:rPr>
          <w:sz w:val="24"/>
          <w:szCs w:val="24"/>
        </w:rPr>
        <w:t xml:space="preserve"> or your </w:t>
      </w:r>
      <w:proofErr w:type="spellStart"/>
      <w:r w:rsidR="00513CFF">
        <w:rPr>
          <w:sz w:val="24"/>
          <w:szCs w:val="24"/>
        </w:rPr>
        <w:t>BiotechExec</w:t>
      </w:r>
      <w:proofErr w:type="spellEnd"/>
      <w:r w:rsidR="00513CFF">
        <w:rPr>
          <w:sz w:val="24"/>
          <w:szCs w:val="24"/>
        </w:rPr>
        <w:t xml:space="preserve"> website page]</w:t>
      </w:r>
    </w:p>
    <w:p w14:paraId="75C369F5" w14:textId="2160EA4D" w:rsidR="009A64E4" w:rsidRDefault="009A64E4" w:rsidP="0062700B">
      <w:pPr>
        <w:tabs>
          <w:tab w:val="left" w:pos="4040"/>
        </w:tabs>
        <w:rPr>
          <w:sz w:val="24"/>
          <w:szCs w:val="24"/>
        </w:rPr>
      </w:pPr>
      <w:r>
        <w:rPr>
          <w:sz w:val="24"/>
          <w:szCs w:val="24"/>
        </w:rPr>
        <w:t xml:space="preserve">[Insert </w:t>
      </w:r>
      <w:proofErr w:type="spellStart"/>
      <w:r>
        <w:rPr>
          <w:sz w:val="24"/>
          <w:szCs w:val="24"/>
        </w:rPr>
        <w:t>BiotechExec</w:t>
      </w:r>
      <w:proofErr w:type="spellEnd"/>
      <w:r>
        <w:rPr>
          <w:sz w:val="24"/>
          <w:szCs w:val="24"/>
        </w:rPr>
        <w:t xml:space="preserve"> logo, which can be downloaded from </w:t>
      </w:r>
      <w:proofErr w:type="spellStart"/>
      <w:r>
        <w:rPr>
          <w:sz w:val="24"/>
          <w:szCs w:val="24"/>
        </w:rPr>
        <w:t>ShareVault</w:t>
      </w:r>
      <w:proofErr w:type="spellEnd"/>
      <w:r>
        <w:rPr>
          <w:sz w:val="24"/>
          <w:szCs w:val="24"/>
        </w:rPr>
        <w:t>]</w:t>
      </w:r>
    </w:p>
    <w:p w14:paraId="588B8591" w14:textId="77777777" w:rsidR="00513CFF" w:rsidRDefault="00513CFF" w:rsidP="0062700B">
      <w:pPr>
        <w:tabs>
          <w:tab w:val="left" w:pos="4040"/>
        </w:tabs>
        <w:rPr>
          <w:sz w:val="24"/>
          <w:szCs w:val="24"/>
        </w:rPr>
      </w:pPr>
    </w:p>
    <w:p w14:paraId="0D15D13A" w14:textId="77777777" w:rsidR="00513CFF" w:rsidRDefault="00513CFF" w:rsidP="0062700B">
      <w:pPr>
        <w:tabs>
          <w:tab w:val="left" w:pos="4040"/>
        </w:tabs>
        <w:rPr>
          <w:b/>
          <w:bCs/>
          <w:sz w:val="28"/>
          <w:szCs w:val="28"/>
        </w:rPr>
      </w:pPr>
    </w:p>
    <w:p w14:paraId="5B78BE35" w14:textId="190856B8" w:rsidR="00513CFF" w:rsidRPr="00513CFF" w:rsidRDefault="00513CFF" w:rsidP="0062700B">
      <w:pPr>
        <w:tabs>
          <w:tab w:val="left" w:pos="4040"/>
        </w:tabs>
        <w:rPr>
          <w:b/>
          <w:bCs/>
          <w:sz w:val="28"/>
          <w:szCs w:val="28"/>
        </w:rPr>
      </w:pPr>
      <w:r w:rsidRPr="00513CFF">
        <w:rPr>
          <w:b/>
          <w:bCs/>
          <w:sz w:val="28"/>
          <w:szCs w:val="28"/>
        </w:rPr>
        <w:lastRenderedPageBreak/>
        <w:t xml:space="preserve">Social Media Announcement </w:t>
      </w:r>
    </w:p>
    <w:p w14:paraId="3BA00A6E" w14:textId="31B43D4D" w:rsidR="00513CFF" w:rsidRPr="00513CFF" w:rsidRDefault="00513CFF" w:rsidP="00513CFF">
      <w:pPr>
        <w:tabs>
          <w:tab w:val="left" w:pos="4040"/>
        </w:tabs>
        <w:rPr>
          <w:sz w:val="24"/>
          <w:szCs w:val="24"/>
        </w:rPr>
      </w:pPr>
      <w:r>
        <w:rPr>
          <w:sz w:val="24"/>
          <w:szCs w:val="24"/>
        </w:rPr>
        <w:t>We are</w:t>
      </w:r>
      <w:r w:rsidRPr="00513CFF">
        <w:rPr>
          <w:sz w:val="24"/>
          <w:szCs w:val="24"/>
        </w:rPr>
        <w:t xml:space="preserve"> thrilled to partner with </w:t>
      </w:r>
      <w:r w:rsidR="003F7DD3">
        <w:rPr>
          <w:sz w:val="24"/>
          <w:szCs w:val="24"/>
        </w:rPr>
        <w:t>@</w:t>
      </w:r>
      <w:r w:rsidRPr="00513CFF">
        <w:rPr>
          <w:sz w:val="24"/>
          <w:szCs w:val="24"/>
        </w:rPr>
        <w:t xml:space="preserve">BiotechExec to help </w:t>
      </w:r>
      <w:r w:rsidR="009A64E4">
        <w:rPr>
          <w:sz w:val="24"/>
          <w:szCs w:val="24"/>
        </w:rPr>
        <w:t>our life</w:t>
      </w:r>
      <w:r w:rsidRPr="00513CFF">
        <w:rPr>
          <w:sz w:val="24"/>
          <w:szCs w:val="24"/>
        </w:rPr>
        <w:t xml:space="preserve"> science</w:t>
      </w:r>
      <w:r w:rsidR="009A64E4">
        <w:rPr>
          <w:sz w:val="24"/>
          <w:szCs w:val="24"/>
        </w:rPr>
        <w:t xml:space="preserve"> member</w:t>
      </w:r>
      <w:r w:rsidRPr="00513CFF">
        <w:rPr>
          <w:sz w:val="24"/>
          <w:szCs w:val="24"/>
        </w:rPr>
        <w:t xml:space="preserve"> companies accelerate growth with expert leadership support. Through the IGNITE Network, </w:t>
      </w:r>
      <w:r>
        <w:rPr>
          <w:sz w:val="24"/>
          <w:szCs w:val="24"/>
        </w:rPr>
        <w:t>members</w:t>
      </w:r>
      <w:r w:rsidRPr="00513CFF">
        <w:rPr>
          <w:sz w:val="24"/>
          <w:szCs w:val="24"/>
        </w:rPr>
        <w:t xml:space="preserve"> gain access to 400+ experienced life science executives—from CEOs to C</w:t>
      </w:r>
      <w:r w:rsidR="00F56E05">
        <w:rPr>
          <w:sz w:val="24"/>
          <w:szCs w:val="24"/>
        </w:rPr>
        <w:t>S</w:t>
      </w:r>
      <w:r w:rsidRPr="00513CFF">
        <w:rPr>
          <w:sz w:val="24"/>
          <w:szCs w:val="24"/>
        </w:rPr>
        <w:t>Os—ready to provide strategic guidance.</w:t>
      </w:r>
    </w:p>
    <w:p w14:paraId="3AB824F6" w14:textId="1F92E86D" w:rsidR="00513CFF" w:rsidRPr="00513CFF" w:rsidRDefault="00513CFF" w:rsidP="00513CFF">
      <w:pPr>
        <w:tabs>
          <w:tab w:val="left" w:pos="4040"/>
        </w:tabs>
        <w:rPr>
          <w:sz w:val="24"/>
          <w:szCs w:val="24"/>
        </w:rPr>
      </w:pPr>
      <w:r>
        <w:rPr>
          <w:sz w:val="24"/>
          <w:szCs w:val="24"/>
        </w:rPr>
        <w:t>Plus, members</w:t>
      </w:r>
      <w:r w:rsidRPr="00513CFF">
        <w:rPr>
          <w:sz w:val="24"/>
          <w:szCs w:val="24"/>
        </w:rPr>
        <w:t xml:space="preserve"> receive exclusive discounts on advisory services, fractional CXO placement, business planning, and more—</w:t>
      </w:r>
      <w:r>
        <w:rPr>
          <w:sz w:val="24"/>
          <w:szCs w:val="24"/>
        </w:rPr>
        <w:t>and</w:t>
      </w:r>
      <w:r w:rsidRPr="00513CFF">
        <w:rPr>
          <w:sz w:val="24"/>
          <w:szCs w:val="24"/>
        </w:rPr>
        <w:t xml:space="preserve"> a complimentary</w:t>
      </w:r>
      <w:r w:rsidR="006C560A">
        <w:rPr>
          <w:sz w:val="24"/>
          <w:szCs w:val="24"/>
        </w:rPr>
        <w:t xml:space="preserve"> executive</w:t>
      </w:r>
      <w:r w:rsidRPr="00513CFF">
        <w:rPr>
          <w:sz w:val="24"/>
          <w:szCs w:val="24"/>
        </w:rPr>
        <w:t xml:space="preserve"> </w:t>
      </w:r>
      <w:r w:rsidR="006C560A">
        <w:rPr>
          <w:sz w:val="24"/>
          <w:szCs w:val="24"/>
        </w:rPr>
        <w:t xml:space="preserve">advisory </w:t>
      </w:r>
      <w:r w:rsidRPr="00513CFF">
        <w:rPr>
          <w:sz w:val="24"/>
          <w:szCs w:val="24"/>
        </w:rPr>
        <w:t>session to get started.</w:t>
      </w:r>
    </w:p>
    <w:p w14:paraId="1DC0EB3F" w14:textId="6DA4FABC" w:rsidR="00513CFF" w:rsidRDefault="00513CFF" w:rsidP="00513CFF">
      <w:pPr>
        <w:tabs>
          <w:tab w:val="left" w:pos="4040"/>
        </w:tabs>
        <w:rPr>
          <w:sz w:val="24"/>
          <w:szCs w:val="24"/>
        </w:rPr>
      </w:pPr>
      <w:r w:rsidRPr="00513CFF">
        <w:rPr>
          <w:sz w:val="24"/>
          <w:szCs w:val="24"/>
        </w:rPr>
        <w:t xml:space="preserve">Need expert leadership? Learn more today! </w:t>
      </w:r>
      <w:r w:rsidRPr="00513CFF">
        <w:rPr>
          <w:rFonts w:ascii="Segoe UI Emoji" w:hAnsi="Segoe UI Emoji" w:cs="Segoe UI Emoji"/>
          <w:sz w:val="24"/>
          <w:szCs w:val="24"/>
        </w:rPr>
        <w:t>🔗</w:t>
      </w:r>
      <w:r w:rsidRPr="00513CFF">
        <w:rPr>
          <w:sz w:val="24"/>
          <w:szCs w:val="24"/>
        </w:rPr>
        <w:t xml:space="preserve"> </w:t>
      </w:r>
      <w:r>
        <w:rPr>
          <w:sz w:val="24"/>
          <w:szCs w:val="24"/>
        </w:rPr>
        <w:t xml:space="preserve">[insert </w:t>
      </w:r>
      <w:hyperlink r:id="rId14" w:history="1">
        <w:r w:rsidRPr="00CC6BC1">
          <w:rPr>
            <w:rStyle w:val="Hyperlink"/>
            <w:sz w:val="24"/>
            <w:szCs w:val="24"/>
          </w:rPr>
          <w:t>https://www.bio.org/save/biotechexec</w:t>
        </w:r>
      </w:hyperlink>
      <w:r>
        <w:rPr>
          <w:sz w:val="24"/>
          <w:szCs w:val="24"/>
        </w:rPr>
        <w:t xml:space="preserve"> or your </w:t>
      </w:r>
      <w:proofErr w:type="spellStart"/>
      <w:r>
        <w:rPr>
          <w:sz w:val="24"/>
          <w:szCs w:val="24"/>
        </w:rPr>
        <w:t>BiotechExec</w:t>
      </w:r>
      <w:proofErr w:type="spellEnd"/>
      <w:r>
        <w:rPr>
          <w:sz w:val="24"/>
          <w:szCs w:val="24"/>
        </w:rPr>
        <w:t xml:space="preserve"> website page]</w:t>
      </w:r>
    </w:p>
    <w:p w14:paraId="204E7D1A" w14:textId="044B8501" w:rsidR="00513CFF" w:rsidRDefault="00972BC9" w:rsidP="00513CFF">
      <w:pPr>
        <w:tabs>
          <w:tab w:val="left" w:pos="4040"/>
        </w:tabs>
        <w:rPr>
          <w:sz w:val="24"/>
          <w:szCs w:val="24"/>
        </w:rPr>
      </w:pPr>
      <w:r>
        <w:rPr>
          <w:noProof/>
          <w:sz w:val="24"/>
          <w:szCs w:val="24"/>
        </w:rPr>
        <w:drawing>
          <wp:anchor distT="0" distB="0" distL="114300" distR="114300" simplePos="0" relativeHeight="251660288" behindDoc="0" locked="0" layoutInCell="1" allowOverlap="1" wp14:anchorId="66307ED3" wp14:editId="53D2B4E6">
            <wp:simplePos x="0" y="0"/>
            <wp:positionH relativeFrom="margin">
              <wp:posOffset>-48095</wp:posOffset>
            </wp:positionH>
            <wp:positionV relativeFrom="paragraph">
              <wp:posOffset>600644</wp:posOffset>
            </wp:positionV>
            <wp:extent cx="5506720" cy="2876550"/>
            <wp:effectExtent l="133350" t="114300" r="151130" b="171450"/>
            <wp:wrapSquare wrapText="bothSides"/>
            <wp:docPr id="820570143" name="Picture 1" descr="A group of people sitting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0570143" name="Picture 1" descr="A group of people sitting at a table&#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5506720" cy="28765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9A64E4">
        <w:rPr>
          <w:sz w:val="24"/>
          <w:szCs w:val="24"/>
        </w:rPr>
        <w:t>[insert launch social graphic</w:t>
      </w:r>
      <w:r w:rsidR="00FD1742">
        <w:rPr>
          <w:sz w:val="24"/>
          <w:szCs w:val="24"/>
        </w:rPr>
        <w:t xml:space="preserve">; download the graphic below is </w:t>
      </w:r>
      <w:proofErr w:type="spellStart"/>
      <w:r w:rsidR="00FD1742">
        <w:rPr>
          <w:sz w:val="24"/>
          <w:szCs w:val="24"/>
        </w:rPr>
        <w:t>ShareVault</w:t>
      </w:r>
      <w:proofErr w:type="spellEnd"/>
      <w:r w:rsidR="009A64E4">
        <w:rPr>
          <w:sz w:val="24"/>
          <w:szCs w:val="24"/>
        </w:rPr>
        <w:t>]</w:t>
      </w:r>
    </w:p>
    <w:p w14:paraId="66A84FDB" w14:textId="218EF4A1" w:rsidR="009A64E4" w:rsidRDefault="009A64E4" w:rsidP="00513CFF">
      <w:pPr>
        <w:tabs>
          <w:tab w:val="left" w:pos="4040"/>
        </w:tabs>
        <w:rPr>
          <w:sz w:val="24"/>
          <w:szCs w:val="24"/>
        </w:rPr>
      </w:pPr>
    </w:p>
    <w:p w14:paraId="5A26F104" w14:textId="77777777" w:rsidR="002D3AB3" w:rsidRDefault="002D3AB3" w:rsidP="00513CFF">
      <w:pPr>
        <w:tabs>
          <w:tab w:val="left" w:pos="4040"/>
        </w:tabs>
        <w:rPr>
          <w:b/>
          <w:bCs/>
          <w:sz w:val="24"/>
          <w:szCs w:val="24"/>
        </w:rPr>
      </w:pPr>
    </w:p>
    <w:p w14:paraId="4608A95B" w14:textId="77777777" w:rsidR="002D3AB3" w:rsidRDefault="002D3AB3" w:rsidP="00513CFF">
      <w:pPr>
        <w:tabs>
          <w:tab w:val="left" w:pos="4040"/>
        </w:tabs>
        <w:rPr>
          <w:b/>
          <w:bCs/>
          <w:sz w:val="24"/>
          <w:szCs w:val="24"/>
        </w:rPr>
      </w:pPr>
    </w:p>
    <w:p w14:paraId="7C5CADA0" w14:textId="22F90384" w:rsidR="00513CFF" w:rsidRPr="00513CFF" w:rsidRDefault="00513CFF" w:rsidP="00513CFF">
      <w:pPr>
        <w:tabs>
          <w:tab w:val="left" w:pos="4040"/>
        </w:tabs>
        <w:rPr>
          <w:b/>
          <w:bCs/>
          <w:sz w:val="24"/>
          <w:szCs w:val="24"/>
        </w:rPr>
      </w:pPr>
      <w:r w:rsidRPr="00513CFF">
        <w:rPr>
          <w:b/>
          <w:bCs/>
          <w:sz w:val="24"/>
          <w:szCs w:val="24"/>
        </w:rPr>
        <w:t>Contact Information</w:t>
      </w:r>
    </w:p>
    <w:p w14:paraId="69F8FD5B" w14:textId="48701970" w:rsidR="00513CFF" w:rsidRDefault="00513CFF" w:rsidP="00513CFF">
      <w:pPr>
        <w:tabs>
          <w:tab w:val="left" w:pos="4040"/>
        </w:tabs>
        <w:rPr>
          <w:sz w:val="24"/>
          <w:szCs w:val="24"/>
        </w:rPr>
      </w:pPr>
      <w:r>
        <w:rPr>
          <w:sz w:val="24"/>
          <w:szCs w:val="24"/>
        </w:rPr>
        <w:t xml:space="preserve">Business Development Inquires: </w:t>
      </w:r>
      <w:hyperlink r:id="rId16" w:history="1">
        <w:r w:rsidRPr="00CC6BC1">
          <w:rPr>
            <w:rStyle w:val="Hyperlink"/>
            <w:sz w:val="24"/>
            <w:szCs w:val="24"/>
          </w:rPr>
          <w:t>save@bio.org</w:t>
        </w:r>
      </w:hyperlink>
      <w:r w:rsidR="009A64E4">
        <w:rPr>
          <w:sz w:val="24"/>
          <w:szCs w:val="24"/>
        </w:rPr>
        <w:t>, BIO Business Development rep,</w:t>
      </w:r>
      <w:r>
        <w:rPr>
          <w:sz w:val="24"/>
          <w:szCs w:val="24"/>
        </w:rPr>
        <w:t xml:space="preserve"> and Steve Joseph, </w:t>
      </w:r>
      <w:hyperlink r:id="rId17" w:history="1">
        <w:r w:rsidRPr="00CC6BC1">
          <w:rPr>
            <w:rStyle w:val="Hyperlink"/>
            <w:sz w:val="24"/>
            <w:szCs w:val="24"/>
          </w:rPr>
          <w:t>sjoseph@biotechexec.com</w:t>
        </w:r>
      </w:hyperlink>
    </w:p>
    <w:p w14:paraId="2A4CBE14" w14:textId="03E9EE78" w:rsidR="00F01582" w:rsidRPr="00F01582" w:rsidRDefault="00513CFF" w:rsidP="00AC0F31">
      <w:pPr>
        <w:tabs>
          <w:tab w:val="left" w:pos="4040"/>
        </w:tabs>
        <w:rPr>
          <w:sz w:val="24"/>
          <w:szCs w:val="24"/>
        </w:rPr>
      </w:pPr>
      <w:proofErr w:type="spellStart"/>
      <w:r>
        <w:rPr>
          <w:sz w:val="24"/>
          <w:szCs w:val="24"/>
        </w:rPr>
        <w:t>BiotechExec</w:t>
      </w:r>
      <w:proofErr w:type="spellEnd"/>
      <w:r>
        <w:rPr>
          <w:sz w:val="24"/>
          <w:szCs w:val="24"/>
        </w:rPr>
        <w:t xml:space="preserve">: Russell Allen, CEO, </w:t>
      </w:r>
      <w:hyperlink r:id="rId18" w:history="1">
        <w:r w:rsidRPr="00CC6BC1">
          <w:rPr>
            <w:rStyle w:val="Hyperlink"/>
            <w:sz w:val="24"/>
            <w:szCs w:val="24"/>
          </w:rPr>
          <w:t>rallen@biotechexec.com</w:t>
        </w:r>
      </w:hyperlink>
      <w:r>
        <w:rPr>
          <w:sz w:val="24"/>
          <w:szCs w:val="24"/>
        </w:rPr>
        <w:t xml:space="preserve"> </w:t>
      </w:r>
    </w:p>
    <w:sectPr w:rsidR="00F01582" w:rsidRPr="00F01582" w:rsidSect="00AC0F31">
      <w:pgSz w:w="12240" w:h="15840"/>
      <w:pgMar w:top="1440" w:right="1440" w:bottom="1440" w:left="144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93353E"/>
    <w:multiLevelType w:val="hybridMultilevel"/>
    <w:tmpl w:val="A650F1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EDA7463"/>
    <w:multiLevelType w:val="hybridMultilevel"/>
    <w:tmpl w:val="FAB827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95710357">
    <w:abstractNumId w:val="1"/>
  </w:num>
  <w:num w:numId="2" w16cid:durableId="16907147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0F31"/>
    <w:rsid w:val="001F2ACC"/>
    <w:rsid w:val="0024181E"/>
    <w:rsid w:val="002D3AB3"/>
    <w:rsid w:val="00333B14"/>
    <w:rsid w:val="003F7DD3"/>
    <w:rsid w:val="00513CFF"/>
    <w:rsid w:val="00585243"/>
    <w:rsid w:val="0062700B"/>
    <w:rsid w:val="006C560A"/>
    <w:rsid w:val="00733955"/>
    <w:rsid w:val="008754DE"/>
    <w:rsid w:val="00972BC9"/>
    <w:rsid w:val="009A64E4"/>
    <w:rsid w:val="00AC0F31"/>
    <w:rsid w:val="00CC7D0D"/>
    <w:rsid w:val="00D47C68"/>
    <w:rsid w:val="00ED3266"/>
    <w:rsid w:val="00F01582"/>
    <w:rsid w:val="00F454FB"/>
    <w:rsid w:val="00F56E05"/>
    <w:rsid w:val="00FD17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E7684"/>
  <w15:chartTrackingRefBased/>
  <w15:docId w15:val="{FFEAC67A-7AA8-40D4-8026-E5426E767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1582"/>
    <w:pPr>
      <w:ind w:left="720"/>
      <w:contextualSpacing/>
    </w:pPr>
  </w:style>
  <w:style w:type="character" w:styleId="Hyperlink">
    <w:name w:val="Hyperlink"/>
    <w:basedOn w:val="DefaultParagraphFont"/>
    <w:uiPriority w:val="99"/>
    <w:unhideWhenUsed/>
    <w:rsid w:val="008754DE"/>
    <w:rPr>
      <w:color w:val="0563C1" w:themeColor="hyperlink"/>
      <w:u w:val="single"/>
    </w:rPr>
  </w:style>
  <w:style w:type="character" w:styleId="UnresolvedMention">
    <w:name w:val="Unresolved Mention"/>
    <w:basedOn w:val="DefaultParagraphFont"/>
    <w:uiPriority w:val="99"/>
    <w:semiHidden/>
    <w:unhideWhenUsed/>
    <w:rsid w:val="008754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327472">
      <w:bodyDiv w:val="1"/>
      <w:marLeft w:val="0"/>
      <w:marRight w:val="0"/>
      <w:marTop w:val="0"/>
      <w:marBottom w:val="0"/>
      <w:divBdr>
        <w:top w:val="none" w:sz="0" w:space="0" w:color="auto"/>
        <w:left w:val="none" w:sz="0" w:space="0" w:color="auto"/>
        <w:bottom w:val="none" w:sz="0" w:space="0" w:color="auto"/>
        <w:right w:val="none" w:sz="0" w:space="0" w:color="auto"/>
      </w:divBdr>
    </w:div>
    <w:div w:id="1246722935">
      <w:bodyDiv w:val="1"/>
      <w:marLeft w:val="0"/>
      <w:marRight w:val="0"/>
      <w:marTop w:val="0"/>
      <w:marBottom w:val="0"/>
      <w:divBdr>
        <w:top w:val="none" w:sz="0" w:space="0" w:color="auto"/>
        <w:left w:val="none" w:sz="0" w:space="0" w:color="auto"/>
        <w:bottom w:val="none" w:sz="0" w:space="0" w:color="auto"/>
        <w:right w:val="none" w:sz="0" w:space="0" w:color="auto"/>
      </w:divBdr>
    </w:div>
    <w:div w:id="1284269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bio.org/save/biotechexec" TargetMode="External"/><Relationship Id="rId18" Type="http://schemas.openxmlformats.org/officeDocument/2006/relationships/hyperlink" Target="mailto:rallen@biotechexec.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youtu.be/qX1qgQjm--I" TargetMode="External"/><Relationship Id="rId17" Type="http://schemas.openxmlformats.org/officeDocument/2006/relationships/hyperlink" Target="mailto:sjoseph@biotechexec.com" TargetMode="External"/><Relationship Id="rId2" Type="http://schemas.openxmlformats.org/officeDocument/2006/relationships/customXml" Target="../customXml/item2.xml"/><Relationship Id="rId16" Type="http://schemas.openxmlformats.org/officeDocument/2006/relationships/hyperlink" Target="mailto:save@b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io.org/sites/default/files/2025-02/Flyer24_BTE.pdf"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hyperlink" Target="https://www.bio.org/save/inquiry-form-biotechexec"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https://www.bio.org/save/biotechexe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6a5f26-c591-47bf-9503-f2b25c339d7b">
      <Terms xmlns="http://schemas.microsoft.com/office/infopath/2007/PartnerControls"/>
    </lcf76f155ced4ddcb4097134ff3c332f>
    <TaxCatchAll xmlns="d283bf15-9177-43df-8c46-8a081852485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7CA6F60A88184B9EB3E10E019544DC" ma:contentTypeVersion="18" ma:contentTypeDescription="Create a new document." ma:contentTypeScope="" ma:versionID="143eb65a0a654ecb60f5757773ab9abd">
  <xsd:schema xmlns:xsd="http://www.w3.org/2001/XMLSchema" xmlns:xs="http://www.w3.org/2001/XMLSchema" xmlns:p="http://schemas.microsoft.com/office/2006/metadata/properties" xmlns:ns2="506a5f26-c591-47bf-9503-f2b25c339d7b" xmlns:ns3="d283bf15-9177-43df-8c46-8a0818524855" targetNamespace="http://schemas.microsoft.com/office/2006/metadata/properties" ma:root="true" ma:fieldsID="ace7452679757383259347f05895f5e2" ns2:_="" ns3:_="">
    <xsd:import namespace="506a5f26-c591-47bf-9503-f2b25c339d7b"/>
    <xsd:import namespace="d283bf15-9177-43df-8c46-8a08185248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a5f26-c591-47bf-9503-f2b25c339d7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771832c-c563-4ecd-86ce-abb25da321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83bf15-9177-43df-8c46-8a081852485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67d893a-ebe1-4363-96fe-a20e3de2db45}" ma:internalName="TaxCatchAll" ma:showField="CatchAllData" ma:web="d283bf15-9177-43df-8c46-8a081852485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EA9DC3-CA59-4BA7-AA05-A601AD3BE167}">
  <ds:schemaRefs>
    <ds:schemaRef ds:uri="http://schemas.microsoft.com/office/2006/metadata/properties"/>
    <ds:schemaRef ds:uri="http://schemas.microsoft.com/office/infopath/2007/PartnerControls"/>
    <ds:schemaRef ds:uri="506a5f26-c591-47bf-9503-f2b25c339d7b"/>
    <ds:schemaRef ds:uri="d283bf15-9177-43df-8c46-8a0818524855"/>
  </ds:schemaRefs>
</ds:datastoreItem>
</file>

<file path=customXml/itemProps2.xml><?xml version="1.0" encoding="utf-8"?>
<ds:datastoreItem xmlns:ds="http://schemas.openxmlformats.org/officeDocument/2006/customXml" ds:itemID="{FDDA2B35-3518-494A-BCF7-4AA9F9116A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a5f26-c591-47bf-9503-f2b25c339d7b"/>
    <ds:schemaRef ds:uri="d283bf15-9177-43df-8c46-8a08185248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90A0F-A1B4-469C-939E-836464A000E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758</Words>
  <Characters>4324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Biotechnology Innovation Organization</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Dalexi Carrillo</dc:creator>
  <cp:keywords/>
  <dc:description/>
  <cp:lastModifiedBy>Dalexi Carrillo</cp:lastModifiedBy>
  <cp:revision>14</cp:revision>
  <dcterms:created xsi:type="dcterms:W3CDTF">2025-02-19T19:40:00Z</dcterms:created>
  <dcterms:modified xsi:type="dcterms:W3CDTF">2025-02-27T18:17:00Z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0x010100307CA6F60A88184B9EB3E10E019544DC</vt:lpwstr>
  </property>
  <property fmtid="{D5CDD505-2E9C-101B-9397-08002B2CF9AE}" pid="3" name="MediaServiceImageTags">
    <vt:lpwstr/>
  </property>
</Properties>
</file>